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D30A3" w14:textId="77777777" w:rsidR="00FB58CD" w:rsidRPr="00EF7E04" w:rsidRDefault="00FB58CD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175D" w14:textId="77777777" w:rsidR="00FB58CD" w:rsidRPr="00EF7E04" w:rsidRDefault="00FB58CD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BD777" w14:textId="399CDA57" w:rsidR="00FB58CD" w:rsidRDefault="00656CD5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EF7E04">
        <w:rPr>
          <w:rFonts w:ascii="Georgia" w:hAnsi="Georgia" w:cs="Times New Roman"/>
          <w:b/>
          <w:bCs/>
          <w:i/>
          <w:sz w:val="28"/>
          <w:szCs w:val="28"/>
        </w:rPr>
        <w:t>Temat</w:t>
      </w:r>
      <w:r w:rsidR="00B86829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szkolenia w dniu </w:t>
      </w:r>
      <w:r w:rsidR="008B3881">
        <w:rPr>
          <w:rFonts w:ascii="Georgia" w:hAnsi="Georgia" w:cs="Times New Roman"/>
          <w:b/>
          <w:bCs/>
          <w:i/>
          <w:sz w:val="28"/>
          <w:szCs w:val="28"/>
        </w:rPr>
        <w:t>2</w:t>
      </w:r>
      <w:r w:rsidR="00EF7E04" w:rsidRPr="00EF7E04">
        <w:rPr>
          <w:rFonts w:ascii="Georgia" w:hAnsi="Georgia" w:cs="Times New Roman"/>
          <w:b/>
          <w:bCs/>
          <w:i/>
          <w:sz w:val="28"/>
          <w:szCs w:val="28"/>
        </w:rPr>
        <w:t>1</w:t>
      </w:r>
      <w:r w:rsidR="00FB58CD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</w:t>
      </w:r>
      <w:r w:rsidR="008B3881">
        <w:rPr>
          <w:rFonts w:ascii="Georgia" w:hAnsi="Georgia" w:cs="Times New Roman"/>
          <w:b/>
          <w:bCs/>
          <w:i/>
          <w:sz w:val="28"/>
          <w:szCs w:val="28"/>
        </w:rPr>
        <w:t>listopad</w:t>
      </w:r>
      <w:r w:rsidR="00EF7E04" w:rsidRPr="00EF7E04">
        <w:rPr>
          <w:rFonts w:ascii="Georgia" w:hAnsi="Georgia" w:cs="Times New Roman"/>
          <w:b/>
          <w:bCs/>
          <w:i/>
          <w:sz w:val="28"/>
          <w:szCs w:val="28"/>
        </w:rPr>
        <w:t>a</w:t>
      </w:r>
      <w:r w:rsidR="00FB58CD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202</w:t>
      </w:r>
      <w:r w:rsidR="00B86829" w:rsidRPr="00EF7E04">
        <w:rPr>
          <w:rFonts w:ascii="Georgia" w:hAnsi="Georgia" w:cs="Times New Roman"/>
          <w:b/>
          <w:bCs/>
          <w:i/>
          <w:sz w:val="28"/>
          <w:szCs w:val="28"/>
        </w:rPr>
        <w:t>4</w:t>
      </w:r>
      <w:r w:rsidR="00FB58CD" w:rsidRPr="00EF7E04">
        <w:rPr>
          <w:rFonts w:ascii="Georgia" w:hAnsi="Georgia" w:cs="Times New Roman"/>
          <w:b/>
          <w:bCs/>
          <w:i/>
          <w:sz w:val="28"/>
          <w:szCs w:val="28"/>
        </w:rPr>
        <w:t xml:space="preserve"> r.</w:t>
      </w:r>
    </w:p>
    <w:p w14:paraId="12959CD5" w14:textId="77777777" w:rsidR="008B3881" w:rsidRPr="00EF7E04" w:rsidRDefault="008B3881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</w:p>
    <w:p w14:paraId="03DB0B00" w14:textId="5A13AA98" w:rsidR="00A4591E" w:rsidRPr="008B3881" w:rsidRDefault="008B3881" w:rsidP="00FB58C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Georgia" w:hAnsi="Georgia"/>
          <w:b/>
          <w:i/>
          <w:sz w:val="40"/>
          <w:szCs w:val="40"/>
        </w:rPr>
      </w:pPr>
      <w:r w:rsidRPr="008B3881">
        <w:rPr>
          <w:rFonts w:ascii="Georgia" w:hAnsi="Georgia"/>
          <w:b/>
          <w:i/>
          <w:sz w:val="40"/>
          <w:szCs w:val="40"/>
        </w:rPr>
        <w:t>"Wycena gruntów rolnych, upraw oraz strat w uprawach rolnych"</w:t>
      </w:r>
    </w:p>
    <w:p w14:paraId="5DBA78FC" w14:textId="77777777" w:rsidR="00FB58CD" w:rsidRDefault="00FB58CD" w:rsidP="00FB58CD">
      <w:pPr>
        <w:rPr>
          <w:rFonts w:ascii="Georgia" w:hAnsi="Georgia" w:cs="Times New Roman"/>
          <w:b/>
          <w:bCs/>
          <w:i/>
          <w:sz w:val="24"/>
          <w:szCs w:val="24"/>
        </w:rPr>
      </w:pPr>
    </w:p>
    <w:p w14:paraId="10AE48C3" w14:textId="161A71E8" w:rsidR="008B3881" w:rsidRDefault="0005019B" w:rsidP="0005019B">
      <w:pPr>
        <w:jc w:val="center"/>
        <w:rPr>
          <w:rFonts w:ascii="Georgia" w:hAnsi="Georgia" w:cs="Times New Roman"/>
          <w:b/>
          <w:bCs/>
          <w:i/>
          <w:sz w:val="24"/>
          <w:szCs w:val="24"/>
        </w:rPr>
      </w:pPr>
      <w:r>
        <w:rPr>
          <w:rFonts w:ascii="Georgia" w:hAnsi="Georgia" w:cs="Times New Roman"/>
          <w:b/>
          <w:bCs/>
          <w:i/>
          <w:sz w:val="24"/>
          <w:szCs w:val="24"/>
        </w:rPr>
        <w:t>Szkolenie ma na celu usystematyzowanie wiedzy na temat wyceny gruntów i upraw rolnych w świetle aktualnie obowiązujących, zmienionych w 2023 roku</w:t>
      </w:r>
      <w:r w:rsidR="00D5087B">
        <w:rPr>
          <w:rFonts w:ascii="Georgia" w:hAnsi="Georgia" w:cs="Times New Roman"/>
          <w:b/>
          <w:bCs/>
          <w:i/>
          <w:sz w:val="24"/>
          <w:szCs w:val="24"/>
        </w:rPr>
        <w:t>,</w:t>
      </w:r>
      <w:r>
        <w:rPr>
          <w:rFonts w:ascii="Georgia" w:hAnsi="Georgia" w:cs="Times New Roman"/>
          <w:b/>
          <w:bCs/>
          <w:i/>
          <w:sz w:val="24"/>
          <w:szCs w:val="24"/>
        </w:rPr>
        <w:t xml:space="preserve"> przepisów prawa.</w:t>
      </w:r>
    </w:p>
    <w:p w14:paraId="1589BE14" w14:textId="77777777" w:rsidR="0005019B" w:rsidRPr="00EF7E04" w:rsidRDefault="0005019B" w:rsidP="00FB58CD">
      <w:pPr>
        <w:rPr>
          <w:rFonts w:ascii="Georgia" w:hAnsi="Georgia" w:cs="Times New Roman"/>
          <w:b/>
          <w:bCs/>
          <w:i/>
          <w:sz w:val="24"/>
          <w:szCs w:val="24"/>
        </w:rPr>
      </w:pPr>
    </w:p>
    <w:p w14:paraId="017180E9" w14:textId="1FB9B12F" w:rsidR="00FB58CD" w:rsidRDefault="00FB58CD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  <w:r w:rsidRPr="00EF7E04">
        <w:rPr>
          <w:rFonts w:ascii="Georgia" w:hAnsi="Georgia" w:cs="Times New Roman"/>
          <w:b/>
          <w:bCs/>
          <w:i/>
          <w:sz w:val="28"/>
          <w:szCs w:val="28"/>
        </w:rPr>
        <w:t>Program szkolenia.</w:t>
      </w:r>
    </w:p>
    <w:p w14:paraId="092A08DB" w14:textId="77777777" w:rsidR="008B3881" w:rsidRDefault="008B3881" w:rsidP="00FB58CD">
      <w:pPr>
        <w:jc w:val="center"/>
        <w:rPr>
          <w:rFonts w:ascii="Georgia" w:hAnsi="Georgia" w:cs="Times New Roman"/>
          <w:b/>
          <w:bCs/>
          <w:i/>
          <w:sz w:val="28"/>
          <w:szCs w:val="28"/>
        </w:rPr>
      </w:pPr>
    </w:p>
    <w:p w14:paraId="781FC2D0" w14:textId="77777777" w:rsidR="008B3881" w:rsidRDefault="008B3881" w:rsidP="008B3881">
      <w:r>
        <w:t>1. Zasady wyceny gruntów rolnych w przepisach prawa</w:t>
      </w:r>
      <w:bookmarkStart w:id="0" w:name="_GoBack"/>
      <w:bookmarkEnd w:id="0"/>
    </w:p>
    <w:p w14:paraId="7581AE3B" w14:textId="77777777" w:rsidR="008B3881" w:rsidRDefault="008B3881" w:rsidP="008B3881">
      <w:r>
        <w:t>   - Wycena wartości rynkowej</w:t>
      </w:r>
    </w:p>
    <w:p w14:paraId="0B05F344" w14:textId="77777777" w:rsidR="008B3881" w:rsidRDefault="008B3881" w:rsidP="008B3881">
      <w:r>
        <w:t>   - Zasady wyceny wg wskaźników szacunkowych</w:t>
      </w:r>
    </w:p>
    <w:p w14:paraId="7E52257B" w14:textId="77777777" w:rsidR="008B3881" w:rsidRDefault="008B3881" w:rsidP="008B3881">
      <w:r>
        <w:t>   - Standard wyceny nieruchomości rolnych</w:t>
      </w:r>
    </w:p>
    <w:p w14:paraId="3074DF36" w14:textId="77777777" w:rsidR="008B3881" w:rsidRDefault="008B3881" w:rsidP="008B3881">
      <w:r>
        <w:t>2. Wycena upraw rolnych</w:t>
      </w:r>
    </w:p>
    <w:p w14:paraId="0EA3FA74" w14:textId="77777777" w:rsidR="008B3881" w:rsidRDefault="008B3881" w:rsidP="008B3881">
      <w:r>
        <w:t>3. Szkody w uprawach rolnych - czy zawsze taka sama?</w:t>
      </w:r>
    </w:p>
    <w:p w14:paraId="43CBF3D4" w14:textId="77777777" w:rsidR="008B3881" w:rsidRDefault="008B3881" w:rsidP="008B3881">
      <w:r>
        <w:t>4. Przykłady praktyczne.</w:t>
      </w:r>
    </w:p>
    <w:p w14:paraId="502DE16B" w14:textId="0255F4FF" w:rsidR="005C6EA9" w:rsidRDefault="008B3881" w:rsidP="008B3881">
      <w:r>
        <w:t>5. Czas na pytania i odpowiedzi</w:t>
      </w:r>
    </w:p>
    <w:p w14:paraId="7DD940BD" w14:textId="77777777" w:rsidR="008B3881" w:rsidRPr="00EF7E04" w:rsidRDefault="008B3881" w:rsidP="008B3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26CE3" w14:textId="77777777" w:rsidR="008B3881" w:rsidRDefault="008B3881" w:rsidP="00656CD5">
      <w:pPr>
        <w:ind w:left="360"/>
        <w:rPr>
          <w:rFonts w:ascii="Georgia" w:hAnsi="Georgia" w:cs="Arial"/>
          <w:b/>
          <w:i/>
          <w:iCs/>
          <w:sz w:val="24"/>
          <w:szCs w:val="24"/>
        </w:rPr>
      </w:pPr>
    </w:p>
    <w:p w14:paraId="39CFFBCA" w14:textId="1DE8B743" w:rsidR="00FB58CD" w:rsidRPr="00EF7E04" w:rsidRDefault="00FB58CD" w:rsidP="00656CD5">
      <w:pPr>
        <w:ind w:left="360"/>
        <w:rPr>
          <w:rFonts w:ascii="Georgia" w:hAnsi="Georgia" w:cs="Times New Roman"/>
          <w:b/>
          <w:bCs/>
          <w:sz w:val="24"/>
          <w:szCs w:val="24"/>
        </w:rPr>
      </w:pPr>
      <w:r w:rsidRPr="00EF7E04">
        <w:rPr>
          <w:rFonts w:ascii="Georgia" w:hAnsi="Georgia" w:cs="Arial"/>
          <w:b/>
          <w:i/>
          <w:iCs/>
          <w:sz w:val="24"/>
          <w:szCs w:val="24"/>
        </w:rPr>
        <w:t>Wykładowca:</w:t>
      </w:r>
      <w:r w:rsidRPr="00EF7E04">
        <w:rPr>
          <w:rFonts w:ascii="Georgia" w:hAnsi="Georgia" w:cs="Arial"/>
          <w:b/>
          <w:i/>
          <w:iCs/>
          <w:sz w:val="28"/>
          <w:szCs w:val="28"/>
        </w:rPr>
        <w:t xml:space="preserve"> </w:t>
      </w:r>
      <w:r w:rsidR="008B3881">
        <w:rPr>
          <w:rFonts w:ascii="Georgia" w:hAnsi="Georgia" w:cs="Calibri"/>
          <w:b/>
          <w:sz w:val="32"/>
          <w:szCs w:val="32"/>
        </w:rPr>
        <w:t>Krzysztof Urbańczyk</w:t>
      </w:r>
    </w:p>
    <w:sectPr w:rsidR="00FB58CD" w:rsidRPr="00EF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4F6"/>
    <w:multiLevelType w:val="hybridMultilevel"/>
    <w:tmpl w:val="56CA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BF4"/>
    <w:multiLevelType w:val="hybridMultilevel"/>
    <w:tmpl w:val="D2A4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6FF"/>
    <w:multiLevelType w:val="hybridMultilevel"/>
    <w:tmpl w:val="6A9EC442"/>
    <w:lvl w:ilvl="0" w:tplc="BB8A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0CE2"/>
    <w:multiLevelType w:val="hybridMultilevel"/>
    <w:tmpl w:val="F18AC0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0E25"/>
    <w:multiLevelType w:val="hybridMultilevel"/>
    <w:tmpl w:val="B344D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6781A"/>
    <w:multiLevelType w:val="hybridMultilevel"/>
    <w:tmpl w:val="5DA6360E"/>
    <w:lvl w:ilvl="0" w:tplc="708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1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E2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4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C1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C4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45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6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6C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BC"/>
    <w:rsid w:val="0005019B"/>
    <w:rsid w:val="00053D3B"/>
    <w:rsid w:val="000C3F73"/>
    <w:rsid w:val="001E1928"/>
    <w:rsid w:val="002435A6"/>
    <w:rsid w:val="0038041C"/>
    <w:rsid w:val="00384CA2"/>
    <w:rsid w:val="003876E4"/>
    <w:rsid w:val="003E3617"/>
    <w:rsid w:val="004139A2"/>
    <w:rsid w:val="0056604E"/>
    <w:rsid w:val="005C6EA9"/>
    <w:rsid w:val="00600CB2"/>
    <w:rsid w:val="00603A68"/>
    <w:rsid w:val="00655306"/>
    <w:rsid w:val="00656CD5"/>
    <w:rsid w:val="006B6488"/>
    <w:rsid w:val="00751F5D"/>
    <w:rsid w:val="007F59BC"/>
    <w:rsid w:val="008B3881"/>
    <w:rsid w:val="008B4CF1"/>
    <w:rsid w:val="00986F07"/>
    <w:rsid w:val="00A040A2"/>
    <w:rsid w:val="00A4591E"/>
    <w:rsid w:val="00A47CFA"/>
    <w:rsid w:val="00A637D5"/>
    <w:rsid w:val="00AC54F8"/>
    <w:rsid w:val="00B4055B"/>
    <w:rsid w:val="00B75011"/>
    <w:rsid w:val="00B86829"/>
    <w:rsid w:val="00D5087B"/>
    <w:rsid w:val="00DC2B71"/>
    <w:rsid w:val="00E1771B"/>
    <w:rsid w:val="00EA1E75"/>
    <w:rsid w:val="00EC574B"/>
    <w:rsid w:val="00EF7E04"/>
    <w:rsid w:val="00F45469"/>
    <w:rsid w:val="00F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4242"/>
  <w15:chartTrackingRefBased/>
  <w15:docId w15:val="{A7E1DD5F-337B-43FE-AE4D-8A421E49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41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91E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Cymerman</dc:creator>
  <cp:keywords/>
  <dc:description/>
  <cp:lastModifiedBy>Marek Jabłoński</cp:lastModifiedBy>
  <cp:revision>36</cp:revision>
  <dcterms:created xsi:type="dcterms:W3CDTF">2021-06-13T06:09:00Z</dcterms:created>
  <dcterms:modified xsi:type="dcterms:W3CDTF">2024-10-24T07:59:00Z</dcterms:modified>
</cp:coreProperties>
</file>